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097141" w:rsidRDefault="0033302C" w:rsidP="00097141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4A6A4C">
        <w:rPr>
          <w:rFonts w:cs="Arial"/>
          <w:b/>
          <w:i/>
          <w:sz w:val="24"/>
        </w:rPr>
        <w:t>3.</w:t>
      </w:r>
      <w:r w:rsidR="00097141">
        <w:rPr>
          <w:rFonts w:cs="Arial"/>
          <w:b/>
          <w:i/>
          <w:sz w:val="24"/>
        </w:rPr>
        <w:t>7</w:t>
      </w:r>
      <w:r w:rsidRPr="00F42EFB">
        <w:rPr>
          <w:rFonts w:cs="Arial"/>
          <w:b/>
          <w:i/>
          <w:sz w:val="24"/>
        </w:rPr>
        <w:t xml:space="preserve"> – </w:t>
      </w:r>
      <w:r w:rsidR="00097141" w:rsidRPr="00097141">
        <w:rPr>
          <w:rFonts w:cs="Arial"/>
          <w:b/>
          <w:i/>
          <w:sz w:val="24"/>
        </w:rPr>
        <w:t>Comprovativos dos licenciamentos</w:t>
      </w:r>
    </w:p>
    <w:p w:rsidR="00886241" w:rsidRDefault="00097141" w:rsidP="00097141">
      <w:pPr>
        <w:jc w:val="center"/>
        <w:rPr>
          <w:rFonts w:cs="Arial"/>
          <w:b/>
          <w:i/>
          <w:sz w:val="24"/>
        </w:rPr>
      </w:pPr>
      <w:r w:rsidRPr="00097141">
        <w:rPr>
          <w:rFonts w:cs="Arial"/>
          <w:b/>
          <w:i/>
          <w:sz w:val="24"/>
        </w:rPr>
        <w:t xml:space="preserve"> dos tanques de combustível</w:t>
      </w:r>
    </w:p>
    <w:p w:rsidR="00886241" w:rsidRDefault="00886241">
      <w:pPr>
        <w:jc w:val="left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br w:type="page"/>
      </w:r>
    </w:p>
    <w:p w:rsidR="00097141" w:rsidRDefault="00040FD2" w:rsidP="00886241">
      <w:pPr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Está a decorrer na Câmara Municipal da Ribeira Grande o processo de Licenciamento do tanque do depósito de fuelóleo. </w:t>
      </w:r>
    </w:p>
    <w:p w:rsidR="00886241" w:rsidRPr="00886241" w:rsidRDefault="00886241" w:rsidP="00886241">
      <w:pPr>
        <w:rPr>
          <w:rFonts w:cs="Arial"/>
          <w:sz w:val="24"/>
        </w:rPr>
      </w:pPr>
    </w:p>
    <w:tbl>
      <w:tblPr>
        <w:tblW w:w="5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79"/>
        <w:gridCol w:w="1464"/>
        <w:gridCol w:w="608"/>
        <w:gridCol w:w="796"/>
        <w:gridCol w:w="1451"/>
        <w:gridCol w:w="1396"/>
        <w:gridCol w:w="1602"/>
        <w:gridCol w:w="1168"/>
      </w:tblGrid>
      <w:tr w:rsidR="008E0483" w:rsidRPr="00177100" w:rsidTr="008E0483">
        <w:trPr>
          <w:cantSplit/>
          <w:trHeight w:val="357"/>
        </w:trPr>
        <w:tc>
          <w:tcPr>
            <w:tcW w:w="867" w:type="pct"/>
            <w:vMerge w:val="restar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Energia/Combustível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(t)</w:t>
            </w:r>
          </w:p>
        </w:tc>
        <w:tc>
          <w:tcPr>
            <w:tcW w:w="684" w:type="pct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707" w:type="pct"/>
            <w:vMerge w:val="restart"/>
            <w:tcBorders>
              <w:top w:val="nil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:rsidR="008E0483" w:rsidRPr="00177100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(t)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8E0483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Licenciamenoto </w:t>
            </w:r>
            <w:r w:rsidRPr="008E0483">
              <w:rPr>
                <w:rFonts w:ascii="Calibri" w:hAnsi="Calibri"/>
                <w:b/>
                <w:noProof/>
                <w:sz w:val="18"/>
                <w:szCs w:val="18"/>
              </w:rPr>
              <w:t>de Depósitos</w:t>
            </w:r>
          </w:p>
        </w:tc>
        <w:tc>
          <w:tcPr>
            <w:tcW w:w="780" w:type="pct"/>
            <w:vMerge w:val="restart"/>
            <w:tcBorders>
              <w:top w:val="nil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8E0483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E0483">
              <w:rPr>
                <w:rFonts w:ascii="Calibri" w:hAnsi="Calibri"/>
                <w:b/>
                <w:noProof/>
                <w:sz w:val="18"/>
                <w:szCs w:val="18"/>
              </w:rPr>
              <w:t>Destino/Utilização</w:t>
            </w:r>
          </w:p>
        </w:tc>
        <w:tc>
          <w:tcPr>
            <w:tcW w:w="569" w:type="pct"/>
            <w:vMerge w:val="restart"/>
            <w:tcBorders>
              <w:top w:val="nil"/>
              <w:left w:val="single" w:sz="4" w:space="0" w:color="FFFFFF" w:themeColor="background1"/>
              <w:bottom w:val="single" w:sz="4" w:space="0" w:color="0D1724"/>
              <w:right w:val="nil"/>
            </w:tcBorders>
            <w:shd w:val="clear" w:color="auto" w:fill="0D1724"/>
            <w:vAlign w:val="center"/>
          </w:tcPr>
          <w:p w:rsidR="008E0483" w:rsidRPr="00177100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8E0483" w:rsidRPr="00177100" w:rsidTr="008E0483">
        <w:trPr>
          <w:cantSplit/>
          <w:trHeight w:val="525"/>
        </w:trPr>
        <w:tc>
          <w:tcPr>
            <w:tcW w:w="867" w:type="pct"/>
            <w:vMerge/>
            <w:tcBorders>
              <w:top w:val="single" w:sz="4" w:space="0" w:color="FFFFFF" w:themeColor="background1"/>
              <w:left w:val="nil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13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(S/N)</w:t>
            </w:r>
          </w:p>
        </w:tc>
        <w:tc>
          <w:tcPr>
            <w:tcW w:w="38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(m</w:t>
            </w:r>
            <w:r w:rsidRPr="001849A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707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8E0483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80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single" w:sz="4" w:space="0" w:color="FFFFFF" w:themeColor="background1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pStyle w:val="Cabealho4"/>
              <w:rPr>
                <w:rFonts w:ascii="Calibri" w:hAnsi="Calibri"/>
                <w:noProof/>
                <w:sz w:val="18"/>
                <w:szCs w:val="18"/>
              </w:rPr>
            </w:pPr>
          </w:p>
        </w:tc>
        <w:tc>
          <w:tcPr>
            <w:tcW w:w="56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724"/>
              <w:right w:val="nil"/>
            </w:tcBorders>
            <w:shd w:val="clear" w:color="auto" w:fill="0D1724"/>
            <w:vAlign w:val="center"/>
          </w:tcPr>
          <w:p w:rsidR="008E0483" w:rsidRPr="00177100" w:rsidRDefault="008E0483" w:rsidP="00966ADF">
            <w:pPr>
              <w:pStyle w:val="Cabealho4"/>
              <w:rPr>
                <w:rFonts w:ascii="Calibri" w:hAnsi="Calibri"/>
                <w:noProof/>
                <w:sz w:val="18"/>
                <w:szCs w:val="18"/>
              </w:rPr>
            </w:pPr>
          </w:p>
        </w:tc>
      </w:tr>
      <w:tr w:rsidR="008E0483" w:rsidRPr="00177100" w:rsidTr="008E048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67" w:type="pct"/>
            <w:tcBorders>
              <w:top w:val="single" w:sz="4" w:space="0" w:color="0D1724"/>
              <w:left w:val="nil"/>
              <w:bottom w:val="single" w:sz="4" w:space="0" w:color="0D1724"/>
              <w:right w:val="nil"/>
            </w:tcBorders>
            <w:shd w:val="clear" w:color="auto" w:fill="F2F2F2"/>
            <w:vAlign w:val="center"/>
          </w:tcPr>
          <w:p w:rsidR="008E0483" w:rsidRPr="002D133A" w:rsidRDefault="008E0483" w:rsidP="00966ADF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Fuelóleo</w:t>
            </w:r>
          </w:p>
        </w:tc>
        <w:tc>
          <w:tcPr>
            <w:tcW w:w="713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2D133A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2D133A">
              <w:rPr>
                <w:rStyle w:val="Refdecomentrio"/>
                <w:rFonts w:ascii="Calibri" w:eastAsiaTheme="majorEastAsia" w:hAnsi="Calibri"/>
                <w:sz w:val="18"/>
                <w:szCs w:val="18"/>
                <w:lang w:val="en-AU"/>
              </w:rPr>
              <w:t>3</w:t>
            </w:r>
            <w:r>
              <w:rPr>
                <w:rStyle w:val="Refdecomentrio"/>
                <w:rFonts w:ascii="Calibri" w:eastAsiaTheme="majorEastAsia" w:hAnsi="Calibri"/>
                <w:sz w:val="18"/>
                <w:szCs w:val="18"/>
                <w:lang w:val="en-AU"/>
              </w:rPr>
              <w:t>0</w:t>
            </w:r>
            <w:r w:rsidR="00E639D4">
              <w:rPr>
                <w:rStyle w:val="Refdecomentrio"/>
                <w:rFonts w:ascii="Calibri" w:eastAsiaTheme="majorEastAsia" w:hAnsi="Calibri"/>
                <w:sz w:val="18"/>
                <w:szCs w:val="18"/>
                <w:lang w:val="en-AU"/>
              </w:rPr>
              <w:t xml:space="preserve"> t</w:t>
            </w:r>
          </w:p>
        </w:tc>
        <w:tc>
          <w:tcPr>
            <w:tcW w:w="296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2D133A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right="34" w:firstLine="33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2D133A">
              <w:rPr>
                <w:rFonts w:ascii="Calibri" w:hAnsi="Calibri"/>
                <w:noProof/>
                <w:sz w:val="18"/>
                <w:szCs w:val="18"/>
              </w:rPr>
              <w:t>S</w:t>
            </w:r>
          </w:p>
        </w:tc>
        <w:tc>
          <w:tcPr>
            <w:tcW w:w="388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683F9B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right="34" w:firstLine="33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683F9B">
              <w:rPr>
                <w:rFonts w:ascii="Calibri" w:hAnsi="Calibri"/>
                <w:noProof/>
                <w:sz w:val="18"/>
                <w:szCs w:val="18"/>
              </w:rPr>
              <w:t>24,5</w:t>
            </w:r>
          </w:p>
        </w:tc>
        <w:tc>
          <w:tcPr>
            <w:tcW w:w="707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D84B75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right="34" w:firstLine="33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D84B75">
              <w:rPr>
                <w:rFonts w:ascii="Calibri" w:hAnsi="Calibri"/>
                <w:noProof/>
                <w:sz w:val="18"/>
                <w:szCs w:val="18"/>
              </w:rPr>
              <w:t>501,65</w:t>
            </w:r>
            <w:r w:rsidR="00AF1A49">
              <w:rPr>
                <w:rFonts w:ascii="Calibri" w:hAnsi="Calibri"/>
                <w:noProof/>
                <w:sz w:val="18"/>
                <w:szCs w:val="18"/>
              </w:rPr>
              <w:t xml:space="preserve"> t</w:t>
            </w:r>
          </w:p>
        </w:tc>
        <w:tc>
          <w:tcPr>
            <w:tcW w:w="680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1A5F0B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Em fase de licenciamento na Câmara Municipal da Ribeira Grande</w:t>
            </w:r>
          </w:p>
        </w:tc>
        <w:tc>
          <w:tcPr>
            <w:tcW w:w="780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1A5F0B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1A5F0B">
              <w:rPr>
                <w:rFonts w:ascii="Calibri" w:hAnsi="Calibri"/>
                <w:noProof/>
                <w:sz w:val="18"/>
                <w:szCs w:val="18"/>
              </w:rPr>
              <w:t>Central termica e estação de tratamento de subprodutos (incineradora)</w:t>
            </w:r>
          </w:p>
        </w:tc>
        <w:tc>
          <w:tcPr>
            <w:tcW w:w="569" w:type="pct"/>
            <w:tcBorders>
              <w:top w:val="single" w:sz="4" w:space="0" w:color="0D1724"/>
              <w:left w:val="nil"/>
              <w:right w:val="nil"/>
            </w:tcBorders>
            <w:vAlign w:val="center"/>
          </w:tcPr>
          <w:p w:rsidR="008E0483" w:rsidRPr="00177100" w:rsidRDefault="008E0483" w:rsidP="008E0483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C36A3A" w:rsidRDefault="00C36A3A">
      <w:pPr>
        <w:rPr>
          <w:rFonts w:cs="Arial"/>
          <w:b/>
          <w:szCs w:val="22"/>
        </w:rPr>
      </w:pPr>
    </w:p>
    <w:p w:rsidR="00AF1A49" w:rsidRDefault="00AF1A49">
      <w:pPr>
        <w:rPr>
          <w:rFonts w:cs="Arial"/>
          <w:b/>
          <w:szCs w:val="22"/>
        </w:rPr>
      </w:pPr>
    </w:p>
    <w:sectPr w:rsidR="00AF1A49" w:rsidSect="00402133">
      <w:headerReference w:type="default" r:id="rId8"/>
      <w:footerReference w:type="default" r:id="rId9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453" w:rsidRDefault="00E81453">
      <w:r>
        <w:separator/>
      </w:r>
    </w:p>
  </w:endnote>
  <w:endnote w:type="continuationSeparator" w:id="0">
    <w:p w:rsidR="00E81453" w:rsidRDefault="00E8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Corbe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N.º1/2011/DRA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453" w:rsidRDefault="00E81453">
      <w:r>
        <w:separator/>
      </w:r>
    </w:p>
  </w:footnote>
  <w:footnote w:type="continuationSeparator" w:id="0">
    <w:p w:rsidR="00E81453" w:rsidRDefault="00E8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0A11A6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FE1"/>
    <w:multiLevelType w:val="singleLevel"/>
    <w:tmpl w:val="BEA44962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1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40FD2"/>
    <w:rsid w:val="000658C1"/>
    <w:rsid w:val="00097141"/>
    <w:rsid w:val="000A11A6"/>
    <w:rsid w:val="000C1771"/>
    <w:rsid w:val="000E583B"/>
    <w:rsid w:val="000F26C8"/>
    <w:rsid w:val="00240110"/>
    <w:rsid w:val="00244B00"/>
    <w:rsid w:val="002F45D3"/>
    <w:rsid w:val="0033302C"/>
    <w:rsid w:val="00354ED8"/>
    <w:rsid w:val="0036089A"/>
    <w:rsid w:val="00371866"/>
    <w:rsid w:val="00392632"/>
    <w:rsid w:val="00396C0F"/>
    <w:rsid w:val="00402133"/>
    <w:rsid w:val="00455585"/>
    <w:rsid w:val="004A6A4C"/>
    <w:rsid w:val="004B5891"/>
    <w:rsid w:val="006123B8"/>
    <w:rsid w:val="00636ED6"/>
    <w:rsid w:val="00660C99"/>
    <w:rsid w:val="006C2C40"/>
    <w:rsid w:val="006E65DD"/>
    <w:rsid w:val="00744EC9"/>
    <w:rsid w:val="0075148E"/>
    <w:rsid w:val="007B73E6"/>
    <w:rsid w:val="00886241"/>
    <w:rsid w:val="008D6241"/>
    <w:rsid w:val="008E0483"/>
    <w:rsid w:val="008F7F87"/>
    <w:rsid w:val="00907DE1"/>
    <w:rsid w:val="00944C60"/>
    <w:rsid w:val="00987E28"/>
    <w:rsid w:val="009E3EE4"/>
    <w:rsid w:val="009F00AC"/>
    <w:rsid w:val="00A5171C"/>
    <w:rsid w:val="00A773E8"/>
    <w:rsid w:val="00AB6604"/>
    <w:rsid w:val="00AF1A49"/>
    <w:rsid w:val="00B025F6"/>
    <w:rsid w:val="00B06D2B"/>
    <w:rsid w:val="00B16D1E"/>
    <w:rsid w:val="00B17650"/>
    <w:rsid w:val="00B350B5"/>
    <w:rsid w:val="00B519D5"/>
    <w:rsid w:val="00B66CC2"/>
    <w:rsid w:val="00B831E4"/>
    <w:rsid w:val="00B97062"/>
    <w:rsid w:val="00BA59CD"/>
    <w:rsid w:val="00BB7F4F"/>
    <w:rsid w:val="00C36A3A"/>
    <w:rsid w:val="00CB438F"/>
    <w:rsid w:val="00CF49E5"/>
    <w:rsid w:val="00D1313B"/>
    <w:rsid w:val="00D16FB1"/>
    <w:rsid w:val="00D37951"/>
    <w:rsid w:val="00DB7C0E"/>
    <w:rsid w:val="00E103C5"/>
    <w:rsid w:val="00E44334"/>
    <w:rsid w:val="00E639D4"/>
    <w:rsid w:val="00E667E9"/>
    <w:rsid w:val="00E81453"/>
    <w:rsid w:val="00E96A54"/>
    <w:rsid w:val="00EC7366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57548E17-F597-40CF-A98F-E13B045E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table" w:styleId="Tabelacomgrelha">
    <w:name w:val="Table Grid"/>
    <w:basedOn w:val="Tabelanormal"/>
    <w:rsid w:val="008862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rsid w:val="00886241"/>
    <w:rPr>
      <w:sz w:val="16"/>
    </w:rPr>
  </w:style>
  <w:style w:type="paragraph" w:styleId="Textodecomentrio">
    <w:name w:val="annotation text"/>
    <w:basedOn w:val="Normal"/>
    <w:link w:val="TextodecomentrioCarter"/>
    <w:rsid w:val="00886241"/>
    <w:pPr>
      <w:widowControl w:val="0"/>
      <w:jc w:val="left"/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86241"/>
    <w:rPr>
      <w:rFonts w:eastAsia="Times New Roman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6E5415D7-32BD-4419-ADD3-536E7B6AC8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87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AN3.7</vt:lpstr>
    </vt:vector>
  </TitlesOfParts>
  <Company>CMFG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AN3.7</dc:title>
  <dc:creator>Lídia Prior</dc:creator>
  <cp:lastModifiedBy>Marina PA. Medeiros</cp:lastModifiedBy>
  <cp:revision>34</cp:revision>
  <cp:lastPrinted>2010-03-25T17:19:00Z</cp:lastPrinted>
  <dcterms:created xsi:type="dcterms:W3CDTF">2010-03-22T12:52:00Z</dcterms:created>
  <dcterms:modified xsi:type="dcterms:W3CDTF">2020-04-28T15:06:00Z</dcterms:modified>
</cp:coreProperties>
</file>