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Pr="00957C6B" w:rsidRDefault="00BB7F4F" w:rsidP="00BB7F4F">
      <w:pPr>
        <w:jc w:val="center"/>
        <w:rPr>
          <w:rFonts w:ascii="Arial" w:hAnsi="Arial" w:cs="Arial"/>
          <w:b/>
          <w:sz w:val="24"/>
        </w:rPr>
      </w:pPr>
    </w:p>
    <w:p w:rsidR="009107E6" w:rsidRDefault="0033302C" w:rsidP="009107E6">
      <w:pPr>
        <w:jc w:val="center"/>
        <w:rPr>
          <w:rFonts w:cs="Arial"/>
          <w:b/>
          <w:i/>
          <w:sz w:val="24"/>
        </w:rPr>
      </w:pPr>
      <w:r w:rsidRPr="00957C6B">
        <w:rPr>
          <w:rFonts w:cs="Arial"/>
          <w:b/>
          <w:i/>
          <w:sz w:val="24"/>
        </w:rPr>
        <w:t>AN</w:t>
      </w:r>
      <w:r w:rsidR="006645CC">
        <w:rPr>
          <w:rFonts w:cs="Arial"/>
          <w:b/>
          <w:i/>
          <w:sz w:val="24"/>
        </w:rPr>
        <w:t>2</w:t>
      </w:r>
      <w:r w:rsidR="009B6D29" w:rsidRPr="00957C6B">
        <w:rPr>
          <w:rFonts w:cs="Arial"/>
          <w:b/>
          <w:i/>
          <w:sz w:val="24"/>
        </w:rPr>
        <w:t>.</w:t>
      </w:r>
      <w:r w:rsidR="001B4251" w:rsidRPr="00957C6B">
        <w:rPr>
          <w:rFonts w:cs="Arial"/>
          <w:b/>
          <w:i/>
          <w:sz w:val="24"/>
        </w:rPr>
        <w:t>1</w:t>
      </w:r>
      <w:r w:rsidR="009107E6">
        <w:rPr>
          <w:rFonts w:cs="Arial"/>
          <w:b/>
          <w:i/>
          <w:sz w:val="24"/>
        </w:rPr>
        <w:t>4</w:t>
      </w:r>
      <w:r w:rsidRPr="00957C6B">
        <w:rPr>
          <w:rFonts w:cs="Arial"/>
          <w:b/>
          <w:i/>
          <w:sz w:val="24"/>
        </w:rPr>
        <w:t xml:space="preserve"> – </w:t>
      </w:r>
      <w:r w:rsidR="009107E6" w:rsidRPr="009107E6">
        <w:rPr>
          <w:rFonts w:cs="Arial"/>
          <w:b/>
          <w:i/>
          <w:sz w:val="24"/>
        </w:rPr>
        <w:t xml:space="preserve">Descrição das razões pelas quais as caraterísticas </w:t>
      </w:r>
    </w:p>
    <w:p w:rsidR="009107E6" w:rsidRDefault="009107E6" w:rsidP="009107E6">
      <w:pPr>
        <w:jc w:val="center"/>
        <w:rPr>
          <w:rFonts w:cs="Arial"/>
          <w:b/>
          <w:i/>
          <w:sz w:val="24"/>
        </w:rPr>
      </w:pPr>
      <w:r w:rsidRPr="009107E6">
        <w:rPr>
          <w:rFonts w:cs="Arial"/>
          <w:b/>
          <w:i/>
          <w:sz w:val="24"/>
        </w:rPr>
        <w:t>das descargas não estão de acordo com as MTD</w:t>
      </w:r>
    </w:p>
    <w:p w:rsidR="009107E6" w:rsidRDefault="009107E6" w:rsidP="009107E6">
      <w:pPr>
        <w:jc w:val="center"/>
        <w:rPr>
          <w:rFonts w:cs="Arial"/>
          <w:b/>
          <w:i/>
          <w:sz w:val="24"/>
        </w:rPr>
      </w:pPr>
      <w:r w:rsidRPr="009107E6">
        <w:rPr>
          <w:rFonts w:cs="Arial"/>
          <w:b/>
          <w:i/>
          <w:sz w:val="24"/>
        </w:rPr>
        <w:t xml:space="preserve"> ou com os OQA</w:t>
      </w:r>
    </w:p>
    <w:p w:rsidR="005B4E63" w:rsidRPr="005B4E63" w:rsidRDefault="009107E6" w:rsidP="005B4E63">
      <w:pPr>
        <w:pStyle w:val="Textosimples"/>
        <w:numPr>
          <w:ilvl w:val="0"/>
          <w:numId w:val="13"/>
        </w:numPr>
        <w:rPr>
          <w:b/>
        </w:rPr>
      </w:pPr>
      <w:r>
        <w:rPr>
          <w:rFonts w:cs="Arial"/>
          <w:b/>
          <w:i/>
          <w:sz w:val="24"/>
        </w:rPr>
        <w:br w:type="page"/>
      </w:r>
      <w:r w:rsidR="005B4E63" w:rsidRPr="005B4E63">
        <w:rPr>
          <w:b/>
        </w:rPr>
        <w:lastRenderedPageBreak/>
        <w:t xml:space="preserve">Definição dos caudais e cargas afluentes à ETARI </w:t>
      </w:r>
    </w:p>
    <w:p w:rsidR="005B4E63" w:rsidRDefault="005B4E63" w:rsidP="005B4E63">
      <w:pPr>
        <w:pStyle w:val="Textosimples"/>
      </w:pPr>
    </w:p>
    <w:p w:rsidR="005B4E63" w:rsidRDefault="005B4E63" w:rsidP="005B4E63">
      <w:pPr>
        <w:pStyle w:val="Textosimples"/>
      </w:pPr>
      <w:r>
        <w:t xml:space="preserve">Tendo em conta os constrangimentos existentes neste momento atual de pandemia e restrições ao livre movimento e deslocação de pessoas, não foi possível a vinda do exterior dos técnicos da empresa </w:t>
      </w:r>
      <w:proofErr w:type="spellStart"/>
      <w:r>
        <w:t>Liberaqua</w:t>
      </w:r>
      <w:proofErr w:type="spellEnd"/>
      <w:r>
        <w:t xml:space="preserve"> à ilha de S. Miguel e ao Matadouro de S. Miguel. Assim sendo, não houve a possibilidade de aprofundar o " Estudo de avaliação, diagnostico e definição de Soluções para a ETARI”.</w:t>
      </w:r>
    </w:p>
    <w:p w:rsidR="005B4E63" w:rsidRDefault="005B4E63" w:rsidP="005B4E63">
      <w:pPr>
        <w:pStyle w:val="Textosimples"/>
      </w:pPr>
      <w:r>
        <w:t xml:space="preserve">No entanto informamos que o Matadouro de S. Miguel </w:t>
      </w:r>
      <w:r w:rsidR="00395B49">
        <w:t>irá proceder</w:t>
      </w:r>
      <w:r>
        <w:t xml:space="preserve"> a uma análise mensal ao caudal e carga afluente durante o ano</w:t>
      </w:r>
      <w:r w:rsidR="00F94614">
        <w:t xml:space="preserve"> de 2020. Com os dados atuais, é</w:t>
      </w:r>
      <w:r>
        <w:t xml:space="preserve"> possível </w:t>
      </w:r>
      <w:r w:rsidR="00D61C85">
        <w:t>saber-se</w:t>
      </w:r>
      <w:r>
        <w:t xml:space="preserve"> que </w:t>
      </w:r>
      <w:r w:rsidR="00D61C85">
        <w:t>o caudal</w:t>
      </w:r>
      <w:r>
        <w:t xml:space="preserve"> varia entre 20 a 25 metros cúbicos por hora e que é ajustado sempre que nec</w:t>
      </w:r>
      <w:r w:rsidR="00395B49">
        <w:t xml:space="preserve">essário pelo operador da ETARI, além disso também é possível </w:t>
      </w:r>
      <w:r w:rsidR="00D61C85">
        <w:t>saber-se</w:t>
      </w:r>
      <w:r>
        <w:t xml:space="preserve"> que </w:t>
      </w:r>
      <w:r w:rsidR="00D61C85">
        <w:t>o afluente</w:t>
      </w:r>
      <w:r>
        <w:t xml:space="preserve"> varia entre 400 a 500 metros cúbicos diários para tratamento.</w:t>
      </w:r>
    </w:p>
    <w:p w:rsidR="005B4E63" w:rsidRDefault="005B4E63" w:rsidP="005B4E63">
      <w:pPr>
        <w:pStyle w:val="Textosimples"/>
      </w:pPr>
    </w:p>
    <w:p w:rsidR="005B4E63" w:rsidRDefault="005B4E63" w:rsidP="005B4E63">
      <w:pPr>
        <w:pStyle w:val="Textosimples"/>
      </w:pPr>
    </w:p>
    <w:p w:rsidR="005B4E63" w:rsidRDefault="005B4E63" w:rsidP="005B4E63">
      <w:pPr>
        <w:pStyle w:val="Textosimples"/>
      </w:pPr>
    </w:p>
    <w:p w:rsidR="00395B49" w:rsidRDefault="00395B49" w:rsidP="00395B49">
      <w:pPr>
        <w:pStyle w:val="Textosimples"/>
        <w:numPr>
          <w:ilvl w:val="0"/>
          <w:numId w:val="13"/>
        </w:numPr>
        <w:rPr>
          <w:b/>
        </w:rPr>
      </w:pPr>
      <w:r>
        <w:rPr>
          <w:b/>
        </w:rPr>
        <w:t>Análise ao processo de abate (para identificação de possíveis alterações/ melhorias para diminuir caudais e cargas efluentes)</w:t>
      </w:r>
    </w:p>
    <w:p w:rsidR="00395B49" w:rsidRDefault="00395B49" w:rsidP="00395B49">
      <w:pPr>
        <w:pStyle w:val="Textosimples"/>
        <w:ind w:left="360"/>
      </w:pPr>
    </w:p>
    <w:p w:rsidR="00346517" w:rsidRDefault="00395B49" w:rsidP="00395B49">
      <w:pPr>
        <w:pStyle w:val="Textosimples"/>
        <w:ind w:left="360"/>
      </w:pPr>
      <w:r>
        <w:t>Atualmente o M</w:t>
      </w:r>
      <w:r w:rsidR="00346517">
        <w:t xml:space="preserve">atadouro de S. Miguel sensibiliza os produtores de aves </w:t>
      </w:r>
      <w:r w:rsidR="00827443">
        <w:t>a</w:t>
      </w:r>
      <w:r w:rsidR="00346517">
        <w:t xml:space="preserve"> aplicarem o jejum aos animais, </w:t>
      </w:r>
      <w:r w:rsidR="00127D3C">
        <w:t>o que contribui</w:t>
      </w:r>
      <w:r w:rsidR="00346517">
        <w:t xml:space="preserve"> para que não haja presença de fran</w:t>
      </w:r>
      <w:r w:rsidR="00127D3C">
        <w:t>g</w:t>
      </w:r>
      <w:r w:rsidR="00346517">
        <w:t xml:space="preserve">os com papos cheios, prática esta que para além de </w:t>
      </w:r>
      <w:r w:rsidR="00127D3C">
        <w:t>melhorar</w:t>
      </w:r>
      <w:r w:rsidR="00346517">
        <w:t xml:space="preserve"> as Boas Práticas de Laboração e um correto acabamento da carcaça, influencia na quantid</w:t>
      </w:r>
      <w:r w:rsidR="00827443">
        <w:t xml:space="preserve">ade de conteúdo gástrico/ fezes, que são posteriormente </w:t>
      </w:r>
      <w:r w:rsidR="00346517">
        <w:t>encaminhado</w:t>
      </w:r>
      <w:r w:rsidR="00827443">
        <w:t>s</w:t>
      </w:r>
      <w:r w:rsidR="00346517">
        <w:t xml:space="preserve"> para a ETARI.</w:t>
      </w:r>
      <w:r w:rsidR="00827443">
        <w:t xml:space="preserve"> </w:t>
      </w:r>
    </w:p>
    <w:p w:rsidR="00827443" w:rsidRDefault="00827443" w:rsidP="00395B49">
      <w:pPr>
        <w:pStyle w:val="Textosimples"/>
        <w:ind w:left="360"/>
      </w:pPr>
    </w:p>
    <w:p w:rsidR="00827443" w:rsidRDefault="00827443" w:rsidP="00395B49">
      <w:pPr>
        <w:pStyle w:val="Textosimples"/>
        <w:ind w:left="360"/>
      </w:pPr>
      <w:r>
        <w:t>A sensibilização é efetuada através de panfletos informativos, como o que se encontra abaixo, e quando se deteta estas situações os produtores são</w:t>
      </w:r>
      <w:r w:rsidR="00D61C85">
        <w:t xml:space="preserve"> imediatamente</w:t>
      </w:r>
      <w:r>
        <w:t xml:space="preserve"> informados de modo a aplicarem as devidas medidas</w:t>
      </w:r>
      <w:r w:rsidR="0039269F">
        <w:t>, situação que se verifica no email anexado abaixo</w:t>
      </w:r>
      <w:r>
        <w:t>.</w:t>
      </w:r>
    </w:p>
    <w:p w:rsidR="00346517" w:rsidRDefault="00346517" w:rsidP="00395B49">
      <w:pPr>
        <w:pStyle w:val="Textosimples"/>
        <w:ind w:left="360"/>
      </w:pPr>
    </w:p>
    <w:p w:rsidR="00346517" w:rsidRDefault="00827443" w:rsidP="00395B49">
      <w:pPr>
        <w:pStyle w:val="Textosimples"/>
        <w:ind w:left="360"/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180340</wp:posOffset>
            </wp:positionV>
            <wp:extent cx="5643245" cy="3886200"/>
            <wp:effectExtent l="0" t="0" r="0" b="0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37" t="17801" r="21967" b="7252"/>
                    <a:stretch/>
                  </pic:blipFill>
                  <pic:spPr bwMode="auto">
                    <a:xfrm>
                      <a:off x="0" y="0"/>
                      <a:ext cx="5643245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6517" w:rsidRDefault="00346517" w:rsidP="00395B49">
      <w:pPr>
        <w:pStyle w:val="Textosimples"/>
        <w:ind w:left="360"/>
      </w:pPr>
    </w:p>
    <w:p w:rsidR="0039269F" w:rsidRDefault="0039269F" w:rsidP="00827443">
      <w:pPr>
        <w:pStyle w:val="Textosimples"/>
        <w:ind w:left="360"/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4366895</wp:posOffset>
            </wp:positionV>
            <wp:extent cx="6636385" cy="4011295"/>
            <wp:effectExtent l="19050" t="19050" r="12065" b="27305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" t="8649" r="19739" b="5357"/>
                    <a:stretch/>
                  </pic:blipFill>
                  <pic:spPr bwMode="auto">
                    <a:xfrm>
                      <a:off x="0" y="0"/>
                      <a:ext cx="6636385" cy="401129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75067</wp:posOffset>
            </wp:positionV>
            <wp:extent cx="5874861" cy="421005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63" t="16765" r="21949" b="5882"/>
                    <a:stretch/>
                  </pic:blipFill>
                  <pic:spPr bwMode="auto">
                    <a:xfrm>
                      <a:off x="0" y="0"/>
                      <a:ext cx="5874861" cy="421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269F" w:rsidRDefault="0039269F" w:rsidP="00827443">
      <w:pPr>
        <w:pStyle w:val="Textosimples"/>
        <w:ind w:left="360"/>
      </w:pPr>
    </w:p>
    <w:p w:rsidR="0039269F" w:rsidRDefault="0039269F" w:rsidP="00827443">
      <w:pPr>
        <w:pStyle w:val="Textosimples"/>
        <w:ind w:left="360"/>
      </w:pPr>
    </w:p>
    <w:p w:rsidR="0039269F" w:rsidRDefault="0039269F" w:rsidP="00827443">
      <w:pPr>
        <w:pStyle w:val="Textosimples"/>
      </w:pPr>
    </w:p>
    <w:p w:rsidR="00CC7F5A" w:rsidRDefault="00CC7F5A" w:rsidP="00827443">
      <w:pPr>
        <w:pStyle w:val="Textosimples"/>
      </w:pPr>
    </w:p>
    <w:p w:rsidR="0039269F" w:rsidRDefault="0039269F" w:rsidP="00827443">
      <w:pPr>
        <w:pStyle w:val="Textosimples"/>
      </w:pPr>
    </w:p>
    <w:p w:rsidR="0039269F" w:rsidRDefault="0039269F" w:rsidP="00827443">
      <w:pPr>
        <w:pStyle w:val="Textosimples"/>
      </w:pPr>
    </w:p>
    <w:p w:rsidR="00395B49" w:rsidRDefault="00827443" w:rsidP="00827443">
      <w:pPr>
        <w:pStyle w:val="Textosimples"/>
      </w:pPr>
      <w:r>
        <w:t xml:space="preserve">Futuramente o Matadouro de S. Miguel irá proceder á sensibilização dos produtores do abate de Ungulados, para que estes entreguem animais com o devido jejum </w:t>
      </w:r>
      <w:r w:rsidR="00D61C85">
        <w:t>(até</w:t>
      </w:r>
      <w:r>
        <w:t xml:space="preserve"> 12h) visto que destes abates origina-se grandes quantidades de conteúdo gástrico. </w:t>
      </w:r>
    </w:p>
    <w:p w:rsidR="00827443" w:rsidRDefault="00827443" w:rsidP="00827443">
      <w:pPr>
        <w:pStyle w:val="Textosimples"/>
      </w:pPr>
    </w:p>
    <w:p w:rsidR="00D61C85" w:rsidRDefault="00827443" w:rsidP="00D61C85">
      <w:pPr>
        <w:pStyle w:val="Textosimples"/>
        <w:ind w:firstLine="720"/>
      </w:pPr>
      <w:r w:rsidRPr="00CC7F5A">
        <w:rPr>
          <w:b/>
        </w:rPr>
        <w:t>3 –</w:t>
      </w:r>
      <w:r>
        <w:t xml:space="preserve"> </w:t>
      </w:r>
      <w:r w:rsidRPr="00827443">
        <w:rPr>
          <w:b/>
        </w:rPr>
        <w:t>Verificação hidráulica-sanitária de todos os órgãos/ etapas de tratamento existentes</w:t>
      </w:r>
      <w:r>
        <w:t xml:space="preserve"> </w:t>
      </w:r>
    </w:p>
    <w:p w:rsidR="00D61C85" w:rsidRDefault="00D61C85" w:rsidP="005B4E63">
      <w:pPr>
        <w:pStyle w:val="Textosimples"/>
      </w:pPr>
    </w:p>
    <w:p w:rsidR="00827443" w:rsidRDefault="00827443" w:rsidP="005B4E63">
      <w:pPr>
        <w:pStyle w:val="Textosimples"/>
      </w:pPr>
      <w:r>
        <w:t xml:space="preserve">O matadouro de S. Miguel está a aguardar uma visita de acompanhamento da empresa </w:t>
      </w:r>
      <w:proofErr w:type="spellStart"/>
      <w:r>
        <w:t>Liberaqua</w:t>
      </w:r>
      <w:proofErr w:type="spellEnd"/>
    </w:p>
    <w:p w:rsidR="00827443" w:rsidRDefault="00827443" w:rsidP="005B4E63">
      <w:pPr>
        <w:pStyle w:val="Textosimples"/>
      </w:pPr>
    </w:p>
    <w:p w:rsidR="00827443" w:rsidRDefault="00827443" w:rsidP="005B4E63">
      <w:pPr>
        <w:pStyle w:val="Textosimples"/>
      </w:pPr>
    </w:p>
    <w:p w:rsidR="00D61C85" w:rsidRDefault="005B4E63" w:rsidP="00D61C85">
      <w:pPr>
        <w:pStyle w:val="Textosimples"/>
        <w:ind w:firstLine="720"/>
      </w:pPr>
      <w:r w:rsidRPr="00CC7F5A">
        <w:rPr>
          <w:b/>
        </w:rPr>
        <w:t>4</w:t>
      </w:r>
      <w:r w:rsidR="00827443" w:rsidRPr="00CC7F5A">
        <w:rPr>
          <w:b/>
        </w:rPr>
        <w:t xml:space="preserve"> –</w:t>
      </w:r>
      <w:r w:rsidR="00827443">
        <w:t xml:space="preserve"> </w:t>
      </w:r>
      <w:r w:rsidR="00827443" w:rsidRPr="00827443">
        <w:rPr>
          <w:b/>
        </w:rPr>
        <w:t xml:space="preserve">Identificação das causas para o mau funcionamento do sistema, com base nos resultados da verificação hidráulico-sanitária e na análise das rotinas de operação/ exploração da ETARI </w:t>
      </w:r>
      <w:r w:rsidR="00827443">
        <w:t xml:space="preserve"> </w:t>
      </w:r>
    </w:p>
    <w:p w:rsidR="00D61C85" w:rsidRDefault="00D61C85" w:rsidP="005B4E63">
      <w:pPr>
        <w:pStyle w:val="Textosimples"/>
      </w:pPr>
    </w:p>
    <w:p w:rsidR="00D61C85" w:rsidRDefault="00827443" w:rsidP="005B4E63">
      <w:pPr>
        <w:pStyle w:val="Textosimples"/>
      </w:pPr>
      <w:r>
        <w:t xml:space="preserve">Tendo em conta que em novembro de 2017 e principalmente ao longo de 2018 e 2019, após uma fase de teste, o Matadouro de S. Miguel deu inicio á operação de triturar a tripa proveniente do abate de ungulados, em equipamento próprio para o efeito </w:t>
      </w:r>
      <w:r w:rsidR="00D61C85">
        <w:t>(2</w:t>
      </w:r>
      <w:r>
        <w:t xml:space="preserve"> máquinas de estilhaçar tripa que funcionam com água quente). Desta forma todos os aparelhos digestivos provenientes destes abates ao </w:t>
      </w:r>
      <w:r w:rsidR="00D61C85">
        <w:t>sofrerem este tratamento</w:t>
      </w:r>
      <w:r>
        <w:t>, podem ser posteriormente encaminhados para um operador de tratamento de subprodutos</w:t>
      </w:r>
      <w:r w:rsidR="00D61C85">
        <w:t xml:space="preserve"> para reaproveitamento dos mesmos</w:t>
      </w:r>
      <w:r w:rsidR="00A94B5A">
        <w:t>. Como se pode verificar na tabela abaixo, o Matadouro de S. Miguel tem efetuado o encaminhamento de subprodutos para um operador económico de tratamento de subprodutos devidamente licenciado, neste caso a ETSA.</w:t>
      </w:r>
    </w:p>
    <w:p w:rsidR="00A94B5A" w:rsidRDefault="00A94B5A" w:rsidP="005B4E63">
      <w:pPr>
        <w:pStyle w:val="Textosimples"/>
      </w:pPr>
    </w:p>
    <w:p w:rsidR="00A94B5A" w:rsidRDefault="00A94B5A" w:rsidP="005B4E63">
      <w:pPr>
        <w:pStyle w:val="Textosimples"/>
      </w:pPr>
    </w:p>
    <w:tbl>
      <w:tblPr>
        <w:tblW w:w="455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511"/>
        <w:gridCol w:w="1500"/>
        <w:gridCol w:w="1688"/>
        <w:gridCol w:w="1861"/>
      </w:tblGrid>
      <w:tr w:rsidR="00A94B5A" w:rsidRPr="00A94B5A" w:rsidTr="00A94B5A">
        <w:trPr>
          <w:trHeight w:val="281"/>
          <w:jc w:val="center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en-US"/>
              </w:rPr>
              <w:t>ENCAMINHAMENTO DE SUBPRODUTOS M3 - ETSA</w:t>
            </w:r>
          </w:p>
        </w:tc>
      </w:tr>
      <w:tr w:rsidR="00A94B5A" w:rsidRPr="00A94B5A" w:rsidTr="00A94B5A">
        <w:trPr>
          <w:trHeight w:val="454"/>
          <w:jc w:val="center"/>
        </w:trPr>
        <w:tc>
          <w:tcPr>
            <w:tcW w:w="10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Mês /Ano</w:t>
            </w:r>
          </w:p>
        </w:tc>
        <w:tc>
          <w:tcPr>
            <w:tcW w:w="28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Quantidade de SPOA M3 (kg)</w:t>
            </w:r>
          </w:p>
        </w:tc>
        <w:tc>
          <w:tcPr>
            <w:tcW w:w="112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2018 </w:t>
            </w:r>
            <w:proofErr w:type="spellStart"/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vs</w:t>
            </w:r>
            <w:proofErr w:type="spellEnd"/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 2019</w:t>
            </w:r>
          </w:p>
        </w:tc>
      </w:tr>
      <w:tr w:rsidR="00A94B5A" w:rsidRPr="00A94B5A" w:rsidTr="00A94B5A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2018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2019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>2019 - 2018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Janeiro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61 460  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75 840  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14 380,00  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23,40%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Fevereiro 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56 440  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115 860  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59 420,00  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105,28%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Março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58 040  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132 520   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74 480,00  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128,33%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Abril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78 380  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96 200  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17 820,00  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22,74%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Maio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99 860  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116 220  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16 360,00  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16,38%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Junho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112 220  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szCs w:val="22"/>
                <w:lang w:eastAsia="en-US"/>
              </w:rPr>
              <w:t xml:space="preserve">115 680  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3 460,00  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3,08%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Julho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115 260  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96 080  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-19 180,00  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  <w:t>-16,64%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Agosto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123 160  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109 940  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-13 220,00  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  <w:t>-10,73%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Setembro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77 640  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74 820  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-2 820,00  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  <w:t>-3,63%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Outubro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80 960  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91 960  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11 000,00  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13,59%</w:t>
            </w:r>
          </w:p>
        </w:tc>
      </w:tr>
      <w:tr w:rsidR="00A94B5A" w:rsidRPr="00A94B5A" w:rsidTr="00A94B5A">
        <w:trPr>
          <w:trHeight w:val="392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Novembro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136 380  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96 580  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-39 800,00  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  <w:t>-29,18%</w:t>
            </w:r>
          </w:p>
        </w:tc>
      </w:tr>
      <w:tr w:rsidR="00A94B5A" w:rsidRPr="00A94B5A" w:rsidTr="00A94B5A">
        <w:trPr>
          <w:trHeight w:val="365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Dezembro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97 780  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78 400  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-19 380,00  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9C0006"/>
                <w:szCs w:val="22"/>
                <w:lang w:eastAsia="en-US"/>
              </w:rPr>
              <w:t>-19,82%</w:t>
            </w:r>
          </w:p>
        </w:tc>
      </w:tr>
      <w:tr w:rsidR="00A94B5A" w:rsidRPr="00A94B5A" w:rsidTr="00A94B5A">
        <w:trPr>
          <w:trHeight w:val="243"/>
          <w:jc w:val="center"/>
        </w:trPr>
        <w:tc>
          <w:tcPr>
            <w:tcW w:w="1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right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Total  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1 097 580 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1 200 100   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102 520,00  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F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94B5A" w:rsidRPr="00A94B5A" w:rsidRDefault="00A94B5A" w:rsidP="00A94B5A">
            <w:pPr>
              <w:jc w:val="left"/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</w:pPr>
            <w:r w:rsidRPr="00A94B5A">
              <w:rPr>
                <w:rFonts w:ascii="Calibri" w:eastAsia="Calibri" w:hAnsi="Calibri" w:cs="Calibri"/>
                <w:color w:val="006100"/>
                <w:szCs w:val="22"/>
                <w:lang w:eastAsia="en-US"/>
              </w:rPr>
              <w:t>9,34%</w:t>
            </w:r>
          </w:p>
        </w:tc>
      </w:tr>
    </w:tbl>
    <w:p w:rsidR="00A94B5A" w:rsidRDefault="00A94B5A" w:rsidP="005B4E63">
      <w:pPr>
        <w:pStyle w:val="Textosimples"/>
      </w:pPr>
      <w:bookmarkStart w:id="0" w:name="_GoBack"/>
      <w:bookmarkEnd w:id="0"/>
    </w:p>
    <w:p w:rsidR="00A94B5A" w:rsidRDefault="00A94B5A" w:rsidP="005B4E63">
      <w:pPr>
        <w:pStyle w:val="Textosimples"/>
      </w:pPr>
    </w:p>
    <w:p w:rsidR="00827443" w:rsidRDefault="00827443" w:rsidP="005B4E63">
      <w:pPr>
        <w:pStyle w:val="Textosimples"/>
      </w:pPr>
      <w:r>
        <w:t xml:space="preserve"> No entanto este processo pode aumentar a carga de efluente na ETARI, pois todo o conteúdo intestinal passa a ser encaminhado </w:t>
      </w:r>
      <w:r w:rsidR="00643CB3">
        <w:t>para a mesma.</w:t>
      </w:r>
    </w:p>
    <w:p w:rsidR="00D73A8A" w:rsidRPr="0039269F" w:rsidRDefault="00643CB3" w:rsidP="005B4E63">
      <w:pPr>
        <w:pStyle w:val="Textosimples"/>
      </w:pPr>
      <w:r>
        <w:t>Esta operação veio sobrecarregar em termos de carga sólida a ETARI, assim sendo, o Matadouro de S. Miguel tem a necessidade de aumentar e</w:t>
      </w:r>
      <w:r w:rsidR="00D73A8A">
        <w:rPr>
          <w:color w:val="365F91" w:themeColor="accent1" w:themeShade="BF"/>
        </w:rPr>
        <w:t xml:space="preserve"> </w:t>
      </w:r>
      <w:r w:rsidR="00D73A8A" w:rsidRPr="0039269F">
        <w:t>otimizar a capacidade de remoção de lamas desidratadas resultante do processo de desidratação.</w:t>
      </w:r>
    </w:p>
    <w:p w:rsidR="00D73A8A" w:rsidRPr="0039269F" w:rsidRDefault="00D73A8A" w:rsidP="005B4E63">
      <w:pPr>
        <w:pStyle w:val="Textosimples"/>
      </w:pPr>
      <w:r w:rsidRPr="0039269F">
        <w:lastRenderedPageBreak/>
        <w:t>Através da aquisição de um novo desidratador de lamas (MDS 313) será possível a triplicar a quantidade de lamas removidas e desidratadas em comparação com o equipamento existente (Desidratação de Lamas por tela GDD) consumindo no processo menos água, menos energia elétrica e diminuindo os custos de manutenção desta fase do processo de tratamento do efluente</w:t>
      </w:r>
      <w:r w:rsidR="00643CB3" w:rsidRPr="0039269F">
        <w:t xml:space="preserve">. </w:t>
      </w:r>
    </w:p>
    <w:p w:rsidR="00643CB3" w:rsidRPr="0039269F" w:rsidRDefault="00643CB3" w:rsidP="005B4E63">
      <w:pPr>
        <w:pStyle w:val="Textosimples"/>
      </w:pPr>
      <w:r w:rsidRPr="0039269F">
        <w:t xml:space="preserve">Desta forma este problema ficará resolvido. </w:t>
      </w:r>
    </w:p>
    <w:p w:rsidR="00AF280B" w:rsidRDefault="00643CB3" w:rsidP="005B4E63">
      <w:pPr>
        <w:pStyle w:val="Textosimples"/>
      </w:pPr>
      <w:r w:rsidRPr="0039269F">
        <w:t xml:space="preserve">A proposta de </w:t>
      </w:r>
      <w:r w:rsidR="00D61C85" w:rsidRPr="0039269F">
        <w:t xml:space="preserve">investimento </w:t>
      </w:r>
      <w:r w:rsidRPr="0039269F">
        <w:t>apresentada</w:t>
      </w:r>
      <w:r w:rsidR="00D61C85" w:rsidRPr="0039269F">
        <w:t xml:space="preserve"> de automação,</w:t>
      </w:r>
      <w:r w:rsidRPr="0039269F">
        <w:t xml:space="preserve"> com acesso remoto permitirá ao operador ou responsável pe</w:t>
      </w:r>
      <w:r w:rsidR="00D61C85" w:rsidRPr="0039269F">
        <w:t>la ETARI controlar</w:t>
      </w:r>
      <w:r w:rsidR="00924931" w:rsidRPr="0039269F">
        <w:t xml:space="preserve"> e supervisionar</w:t>
      </w:r>
      <w:r w:rsidR="00D61C85" w:rsidRPr="0039269F">
        <w:t xml:space="preserve"> fora </w:t>
      </w:r>
      <w:r w:rsidR="00D61C85">
        <w:t>de horário normal de expediente</w:t>
      </w:r>
      <w:r w:rsidR="00924931">
        <w:t>, o funcionamento e realizar</w:t>
      </w:r>
      <w:r w:rsidR="00D61C85">
        <w:t xml:space="preserve"> afinações em tempo real </w:t>
      </w:r>
      <w:r w:rsidR="00B042DD">
        <w:t>melhorando a eficácia do processo.</w:t>
      </w:r>
    </w:p>
    <w:p w:rsidR="00B042DD" w:rsidRDefault="00B042DD" w:rsidP="005B4E63">
      <w:pPr>
        <w:pStyle w:val="Textosimples"/>
      </w:pPr>
    </w:p>
    <w:p w:rsidR="00B042DD" w:rsidRDefault="00B042DD" w:rsidP="005B4E63">
      <w:pPr>
        <w:pStyle w:val="Textosimples"/>
      </w:pPr>
    </w:p>
    <w:p w:rsidR="00B042DD" w:rsidRDefault="00CC7F5A" w:rsidP="00CC7F5A">
      <w:pPr>
        <w:pStyle w:val="Textosimples"/>
        <w:ind w:firstLine="720"/>
        <w:rPr>
          <w:b/>
        </w:rPr>
      </w:pPr>
      <w:r>
        <w:rPr>
          <w:b/>
        </w:rPr>
        <w:t xml:space="preserve">5- </w:t>
      </w:r>
      <w:r w:rsidR="00AF280B" w:rsidRPr="00AF280B">
        <w:rPr>
          <w:b/>
        </w:rPr>
        <w:t>Proposta de intervenções de processo e/ou operacionais a realizar com vista a garantir o cumprimento dos VLE/VE</w:t>
      </w:r>
      <w:r w:rsidR="00AF280B">
        <w:rPr>
          <w:b/>
        </w:rPr>
        <w:t xml:space="preserve"> </w:t>
      </w:r>
    </w:p>
    <w:p w:rsidR="00B042DD" w:rsidRDefault="00B042DD" w:rsidP="005B4E63">
      <w:pPr>
        <w:pStyle w:val="Textosimples"/>
      </w:pPr>
    </w:p>
    <w:p w:rsidR="00AF280B" w:rsidRPr="0039269F" w:rsidRDefault="00AF280B" w:rsidP="005B4E63">
      <w:pPr>
        <w:pStyle w:val="Textosimples"/>
      </w:pPr>
      <w:r>
        <w:t xml:space="preserve">O matadouro de S. Miguel está a aguardar uma visita de acompanhamento da empresa </w:t>
      </w:r>
      <w:proofErr w:type="spellStart"/>
      <w:r>
        <w:t>Liberaqua</w:t>
      </w:r>
      <w:proofErr w:type="spellEnd"/>
      <w:r w:rsidR="00924931">
        <w:t xml:space="preserve">, </w:t>
      </w:r>
      <w:r w:rsidR="00924931" w:rsidRPr="0039269F">
        <w:t xml:space="preserve">pois </w:t>
      </w:r>
      <w:r w:rsidR="007A2008" w:rsidRPr="0039269F">
        <w:t>atualmente</w:t>
      </w:r>
      <w:r w:rsidR="00924931" w:rsidRPr="0039269F">
        <w:t xml:space="preserve"> </w:t>
      </w:r>
      <w:r w:rsidR="007A2008" w:rsidRPr="0039269F">
        <w:t xml:space="preserve">é possível com o levantamento de dados registados do ultimo período após a introdução dos novos equipamentos, será possível </w:t>
      </w:r>
      <w:r w:rsidR="00924931" w:rsidRPr="0039269F">
        <w:t xml:space="preserve">efetuar as necessárias </w:t>
      </w:r>
      <w:r w:rsidR="007A2008" w:rsidRPr="0039269F">
        <w:t xml:space="preserve">afinações e parametrizações </w:t>
      </w:r>
      <w:r w:rsidR="00924931" w:rsidRPr="0039269F">
        <w:t xml:space="preserve">de determinados comandos dos equipamentos com o objetivo </w:t>
      </w:r>
      <w:r w:rsidR="007A2008" w:rsidRPr="0039269F">
        <w:t>de otimizar um pouco mais o tratamento do efluente.</w:t>
      </w:r>
      <w:r w:rsidR="00924931" w:rsidRPr="0039269F">
        <w:t xml:space="preserve"> </w:t>
      </w:r>
    </w:p>
    <w:p w:rsidR="00827443" w:rsidRDefault="00827443" w:rsidP="005B4E63">
      <w:pPr>
        <w:pStyle w:val="Textosimples"/>
      </w:pPr>
    </w:p>
    <w:p w:rsidR="00827443" w:rsidRDefault="00827443" w:rsidP="005B4E63">
      <w:pPr>
        <w:pStyle w:val="Textosimples"/>
      </w:pPr>
    </w:p>
    <w:p w:rsidR="005B4E63" w:rsidRDefault="005B4E63" w:rsidP="005B4E63">
      <w:pPr>
        <w:pStyle w:val="Textosimples"/>
      </w:pPr>
      <w:r>
        <w:t xml:space="preserve"> </w:t>
      </w:r>
    </w:p>
    <w:p w:rsidR="00B042DD" w:rsidRDefault="005B4E63" w:rsidP="00CC7F5A">
      <w:pPr>
        <w:pStyle w:val="Textosimples"/>
        <w:ind w:firstLine="720"/>
      </w:pPr>
      <w:r w:rsidRPr="00AF280B">
        <w:rPr>
          <w:b/>
        </w:rPr>
        <w:t xml:space="preserve">7- </w:t>
      </w:r>
      <w:r w:rsidR="00AF280B" w:rsidRPr="00AF280B">
        <w:rPr>
          <w:b/>
        </w:rPr>
        <w:t xml:space="preserve"> Cronograma da implementação das intervenções propostas </w:t>
      </w:r>
      <w:r w:rsidR="00AF280B">
        <w:t xml:space="preserve"> </w:t>
      </w:r>
    </w:p>
    <w:p w:rsidR="00B042DD" w:rsidRDefault="00B042DD" w:rsidP="005B4E63">
      <w:pPr>
        <w:pStyle w:val="Textosimples"/>
      </w:pPr>
    </w:p>
    <w:p w:rsidR="005B4E63" w:rsidRDefault="005B4E63" w:rsidP="005B4E63">
      <w:pPr>
        <w:pStyle w:val="Textosimples"/>
      </w:pPr>
      <w:r>
        <w:t>As intervenções propostas estarão previstas para o plano de investimentos do Matadouro de S. Miguel de 2021.</w:t>
      </w:r>
    </w:p>
    <w:p w:rsidR="009107E6" w:rsidRPr="005B4E63" w:rsidRDefault="009107E6">
      <w:pPr>
        <w:jc w:val="left"/>
        <w:rPr>
          <w:rFonts w:cs="Arial"/>
          <w:b/>
          <w:sz w:val="24"/>
        </w:rPr>
      </w:pPr>
    </w:p>
    <w:sectPr w:rsidR="009107E6" w:rsidRPr="005B4E63" w:rsidSect="00402133">
      <w:headerReference w:type="default" r:id="rId12"/>
      <w:footerReference w:type="defaul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AE" w:rsidRDefault="00DE1AAE">
      <w:r>
        <w:separator/>
      </w:r>
    </w:p>
  </w:endnote>
  <w:endnote w:type="continuationSeparator" w:id="0">
    <w:p w:rsidR="00DE1AAE" w:rsidRDefault="00DE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Corbe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980" w:rsidRPr="006645CC" w:rsidRDefault="00764980" w:rsidP="006645C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DD2323">
      <w:rPr>
        <w:rFonts w:cs="Arial"/>
        <w:b/>
        <w:sz w:val="16"/>
        <w:szCs w:val="16"/>
      </w:rPr>
      <w:t xml:space="preserve"> LA </w:t>
    </w:r>
    <w:proofErr w:type="gramStart"/>
    <w:r w:rsidR="00DD2323">
      <w:rPr>
        <w:rFonts w:cs="Arial"/>
        <w:b/>
        <w:sz w:val="16"/>
        <w:szCs w:val="16"/>
      </w:rPr>
      <w:t>N.º</w:t>
    </w:r>
    <w:proofErr w:type="gramEnd"/>
    <w:r w:rsidR="00DD2323">
      <w:rPr>
        <w:rFonts w:cs="Arial"/>
        <w:b/>
        <w:sz w:val="16"/>
        <w:szCs w:val="16"/>
      </w:rPr>
      <w:t>1/2017</w:t>
    </w:r>
    <w:r>
      <w:rPr>
        <w:rFonts w:cs="Arial"/>
        <w:b/>
        <w:sz w:val="16"/>
        <w:szCs w:val="16"/>
      </w:rPr>
      <w:t>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AE" w:rsidRDefault="00DE1AAE">
      <w:r>
        <w:separator/>
      </w:r>
    </w:p>
  </w:footnote>
  <w:footnote w:type="continuationSeparator" w:id="0">
    <w:p w:rsidR="00DE1AAE" w:rsidRDefault="00DE1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980" w:rsidRDefault="000676B7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828675</wp:posOffset>
              </wp:positionH>
              <wp:positionV relativeFrom="paragraph">
                <wp:posOffset>188595</wp:posOffset>
              </wp:positionV>
              <wp:extent cx="5062220" cy="22352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222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4980" w:rsidRPr="006123B8" w:rsidRDefault="00764980">
                          <w:pPr>
                            <w:rPr>
                              <w:sz w:val="17"/>
                              <w:szCs w:val="17"/>
                            </w:rPr>
                          </w:pPr>
                          <w:r w:rsidRPr="006123B8">
                            <w:rPr>
                              <w:b/>
                              <w:sz w:val="17"/>
                              <w:szCs w:val="17"/>
                            </w:rPr>
                            <w:t>IAMA – INSTITUTO DE ALIMENTAÇÃO E MERCADOS AGRÍCOLAS (MATADOURO DE SÃO MIGUEL)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5.25pt;margin-top:14.85pt;width:398.6pt;height:17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7Osg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" filled="f" stroked="f">
              <v:textbox style="mso-fit-shape-to-text:t">
                <w:txbxContent>
                  <w:p w:rsidR="00764980" w:rsidRPr="006123B8" w:rsidRDefault="00764980">
                    <w:pPr>
                      <w:rPr>
                        <w:sz w:val="17"/>
                        <w:szCs w:val="17"/>
                      </w:rPr>
                    </w:pPr>
                    <w:r w:rsidRPr="006123B8">
                      <w:rPr>
                        <w:b/>
                        <w:sz w:val="17"/>
                        <w:szCs w:val="17"/>
                      </w:rPr>
                      <w:t>IAMA – INSTITUTO DE ALIMENTAÇÃO E MERCADOS AGRÍCOLAS (MATADOURO DE SÃO MIGUEL)</w:t>
                    </w:r>
                  </w:p>
                </w:txbxContent>
              </v:textbox>
            </v:shape>
          </w:pict>
        </mc:Fallback>
      </mc:AlternateContent>
    </w:r>
    <w:r w:rsidR="00764980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152AE6DC" wp14:editId="29E74F47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4980">
      <w:rPr>
        <w:b/>
        <w:i/>
        <w:sz w:val="18"/>
      </w:rPr>
      <w:t xml:space="preserve">   </w:t>
    </w:r>
  </w:p>
  <w:p w:rsidR="00764980" w:rsidRDefault="0076498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764980" w:rsidRPr="00BB7F4F" w:rsidRDefault="0076498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59DF"/>
    <w:multiLevelType w:val="multilevel"/>
    <w:tmpl w:val="F322085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E463474"/>
    <w:multiLevelType w:val="hybridMultilevel"/>
    <w:tmpl w:val="29BC9F6C"/>
    <w:lvl w:ilvl="0" w:tplc="883E1A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B53EE7"/>
    <w:multiLevelType w:val="hybridMultilevel"/>
    <w:tmpl w:val="A94C5E6E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1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4F"/>
    <w:rsid w:val="000022C3"/>
    <w:rsid w:val="00014FAE"/>
    <w:rsid w:val="00025ED4"/>
    <w:rsid w:val="000665BE"/>
    <w:rsid w:val="000676B7"/>
    <w:rsid w:val="000911D0"/>
    <w:rsid w:val="000E1D66"/>
    <w:rsid w:val="000E583B"/>
    <w:rsid w:val="000F26C8"/>
    <w:rsid w:val="000F2A33"/>
    <w:rsid w:val="00127D3C"/>
    <w:rsid w:val="001B4251"/>
    <w:rsid w:val="00200C53"/>
    <w:rsid w:val="00240110"/>
    <w:rsid w:val="00244B00"/>
    <w:rsid w:val="002554CA"/>
    <w:rsid w:val="002A29A7"/>
    <w:rsid w:val="002A683E"/>
    <w:rsid w:val="002C066A"/>
    <w:rsid w:val="002F45D3"/>
    <w:rsid w:val="00302E1F"/>
    <w:rsid w:val="00307118"/>
    <w:rsid w:val="0033302C"/>
    <w:rsid w:val="00346517"/>
    <w:rsid w:val="00354ED8"/>
    <w:rsid w:val="0036089A"/>
    <w:rsid w:val="00363C03"/>
    <w:rsid w:val="00371866"/>
    <w:rsid w:val="00392632"/>
    <w:rsid w:val="0039269F"/>
    <w:rsid w:val="00395B49"/>
    <w:rsid w:val="00396C0F"/>
    <w:rsid w:val="00402133"/>
    <w:rsid w:val="004119E3"/>
    <w:rsid w:val="004275F3"/>
    <w:rsid w:val="00450550"/>
    <w:rsid w:val="00455585"/>
    <w:rsid w:val="004B41E0"/>
    <w:rsid w:val="004B5891"/>
    <w:rsid w:val="00526E29"/>
    <w:rsid w:val="00586B44"/>
    <w:rsid w:val="005B4E63"/>
    <w:rsid w:val="005C76D7"/>
    <w:rsid w:val="005E4569"/>
    <w:rsid w:val="005E477F"/>
    <w:rsid w:val="006123B8"/>
    <w:rsid w:val="00636ED6"/>
    <w:rsid w:val="00643CB3"/>
    <w:rsid w:val="00660C99"/>
    <w:rsid w:val="006645CC"/>
    <w:rsid w:val="00671312"/>
    <w:rsid w:val="0068518F"/>
    <w:rsid w:val="00692E5F"/>
    <w:rsid w:val="006C2C40"/>
    <w:rsid w:val="006E65DD"/>
    <w:rsid w:val="00744C99"/>
    <w:rsid w:val="00744EC9"/>
    <w:rsid w:val="00764980"/>
    <w:rsid w:val="007A2008"/>
    <w:rsid w:val="007B73C8"/>
    <w:rsid w:val="007B73E6"/>
    <w:rsid w:val="007D48FB"/>
    <w:rsid w:val="007E63B5"/>
    <w:rsid w:val="007F3293"/>
    <w:rsid w:val="007F5335"/>
    <w:rsid w:val="0082417D"/>
    <w:rsid w:val="00827443"/>
    <w:rsid w:val="008A1C3E"/>
    <w:rsid w:val="008B2D85"/>
    <w:rsid w:val="008B5656"/>
    <w:rsid w:val="008D5A7C"/>
    <w:rsid w:val="008E2F70"/>
    <w:rsid w:val="008E7D4D"/>
    <w:rsid w:val="008F7F87"/>
    <w:rsid w:val="00907DE1"/>
    <w:rsid w:val="009107E6"/>
    <w:rsid w:val="00924931"/>
    <w:rsid w:val="00930FC8"/>
    <w:rsid w:val="00944C60"/>
    <w:rsid w:val="00957C6B"/>
    <w:rsid w:val="00987E28"/>
    <w:rsid w:val="009B6D29"/>
    <w:rsid w:val="009C73F5"/>
    <w:rsid w:val="009E3EE4"/>
    <w:rsid w:val="009F00AC"/>
    <w:rsid w:val="00A5171C"/>
    <w:rsid w:val="00A773E8"/>
    <w:rsid w:val="00A94B5A"/>
    <w:rsid w:val="00AA10F1"/>
    <w:rsid w:val="00AB6604"/>
    <w:rsid w:val="00AE14F8"/>
    <w:rsid w:val="00AF280B"/>
    <w:rsid w:val="00B042DD"/>
    <w:rsid w:val="00B06D2B"/>
    <w:rsid w:val="00B16D1E"/>
    <w:rsid w:val="00B17650"/>
    <w:rsid w:val="00B24E30"/>
    <w:rsid w:val="00B343F4"/>
    <w:rsid w:val="00B350B5"/>
    <w:rsid w:val="00B445F2"/>
    <w:rsid w:val="00B519D5"/>
    <w:rsid w:val="00B57E7A"/>
    <w:rsid w:val="00B66CC2"/>
    <w:rsid w:val="00B80AD7"/>
    <w:rsid w:val="00B97062"/>
    <w:rsid w:val="00BA59CD"/>
    <w:rsid w:val="00BB7F4F"/>
    <w:rsid w:val="00C842CD"/>
    <w:rsid w:val="00CB438F"/>
    <w:rsid w:val="00CC7F5A"/>
    <w:rsid w:val="00CD2609"/>
    <w:rsid w:val="00CF49E5"/>
    <w:rsid w:val="00D01413"/>
    <w:rsid w:val="00D1313B"/>
    <w:rsid w:val="00D16FB1"/>
    <w:rsid w:val="00D37951"/>
    <w:rsid w:val="00D51746"/>
    <w:rsid w:val="00D61C85"/>
    <w:rsid w:val="00D73A8A"/>
    <w:rsid w:val="00DB7C0E"/>
    <w:rsid w:val="00DD2323"/>
    <w:rsid w:val="00DD3573"/>
    <w:rsid w:val="00DE1AAE"/>
    <w:rsid w:val="00E44334"/>
    <w:rsid w:val="00E667E9"/>
    <w:rsid w:val="00E96A54"/>
    <w:rsid w:val="00EB7B52"/>
    <w:rsid w:val="00EC7366"/>
    <w:rsid w:val="00F07488"/>
    <w:rsid w:val="00F60EBE"/>
    <w:rsid w:val="00F94614"/>
    <w:rsid w:val="00FC0FF3"/>
    <w:rsid w:val="00FC7ABF"/>
    <w:rsid w:val="00FF7254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CE63B8"/>
  <w15:docId w15:val="{AF8E2A9D-A9FF-4D66-BEA7-3E41C747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arter"/>
    <w:rsid w:val="006645CC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ter">
    <w:name w:val="Corpo de texto Caráter"/>
    <w:basedOn w:val="Tipodeletrapredefinidodopargrafo"/>
    <w:link w:val="Corpodetexto"/>
    <w:rsid w:val="006645CC"/>
    <w:rPr>
      <w:rFonts w:eastAsia="Times New Roman"/>
      <w:sz w:val="24"/>
      <w:lang w:val="en-AU" w:eastAsia="en-US"/>
    </w:rPr>
  </w:style>
  <w:style w:type="table" w:styleId="Tabelacomgrelha">
    <w:name w:val="Table Grid"/>
    <w:basedOn w:val="Tabelanormal"/>
    <w:rsid w:val="009107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simples">
    <w:name w:val="Plain Text"/>
    <w:basedOn w:val="Normal"/>
    <w:link w:val="TextosimplesCarter"/>
    <w:uiPriority w:val="99"/>
    <w:semiHidden/>
    <w:unhideWhenUsed/>
    <w:rsid w:val="005B4E63"/>
    <w:pPr>
      <w:jc w:val="left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semiHidden/>
    <w:rsid w:val="005B4E63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9F41-D4A3-41E9-AB99-07D5D16C9660}">
  <ds:schemaRefs/>
</ds:datastoreItem>
</file>

<file path=customXml/itemProps2.xml><?xml version="1.0" encoding="utf-8"?>
<ds:datastoreItem xmlns:ds="http://schemas.openxmlformats.org/officeDocument/2006/customXml" ds:itemID="{FC6FACCC-5097-40CD-9DA5-1134C04B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883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AN2.14</vt:lpstr>
    </vt:vector>
  </TitlesOfParts>
  <Company>CMFG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AN2.14</dc:title>
  <dc:subject/>
  <dc:creator>Lídia Prior</dc:creator>
  <cp:keywords/>
  <dc:description/>
  <cp:lastModifiedBy>Marina PA. Medeiros</cp:lastModifiedBy>
  <cp:revision>6</cp:revision>
  <cp:lastPrinted>2019-12-04T09:51:00Z</cp:lastPrinted>
  <dcterms:created xsi:type="dcterms:W3CDTF">2020-04-28T15:47:00Z</dcterms:created>
  <dcterms:modified xsi:type="dcterms:W3CDTF">2020-04-28T18:37:00Z</dcterms:modified>
</cp:coreProperties>
</file>