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C1694B" w:rsidRPr="00C1694B" w:rsidRDefault="00FE2577" w:rsidP="00C1694B">
      <w:pPr>
        <w:jc w:val="center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t>AN2.2</w:t>
      </w:r>
      <w:r w:rsidR="00C1694B">
        <w:rPr>
          <w:rFonts w:cs="Arial"/>
          <w:b/>
          <w:i/>
          <w:sz w:val="24"/>
        </w:rPr>
        <w:t>3</w:t>
      </w:r>
      <w:r w:rsidR="003F745F">
        <w:rPr>
          <w:rFonts w:cs="Arial"/>
          <w:b/>
          <w:i/>
          <w:sz w:val="24"/>
        </w:rPr>
        <w:t xml:space="preserve"> </w:t>
      </w:r>
      <w:r w:rsidR="00BB7F4F" w:rsidRPr="00A102DE">
        <w:rPr>
          <w:rFonts w:cs="Arial"/>
          <w:b/>
          <w:i/>
          <w:sz w:val="24"/>
        </w:rPr>
        <w:t xml:space="preserve">– </w:t>
      </w:r>
      <w:r w:rsidR="00C1694B" w:rsidRPr="00C1694B">
        <w:rPr>
          <w:rFonts w:cs="Arial"/>
          <w:b/>
          <w:i/>
          <w:sz w:val="24"/>
        </w:rPr>
        <w:t xml:space="preserve">Dimensionamento devidamente justificado dos </w:t>
      </w:r>
      <w:r w:rsidR="00C1694B">
        <w:rPr>
          <w:rFonts w:cs="Arial"/>
          <w:b/>
          <w:i/>
          <w:sz w:val="24"/>
        </w:rPr>
        <w:br/>
      </w:r>
      <w:r w:rsidR="00C1694B" w:rsidRPr="00C1694B">
        <w:rPr>
          <w:rFonts w:cs="Arial"/>
          <w:b/>
          <w:i/>
          <w:sz w:val="24"/>
        </w:rPr>
        <w:t xml:space="preserve">órgãos que compõem a linha de tratamento </w:t>
      </w:r>
      <w:r w:rsidR="00C1694B">
        <w:rPr>
          <w:rFonts w:cs="Arial"/>
          <w:b/>
          <w:i/>
          <w:sz w:val="24"/>
        </w:rPr>
        <w:br/>
      </w:r>
      <w:r w:rsidR="00C1694B" w:rsidRPr="00C1694B">
        <w:rPr>
          <w:rFonts w:cs="Arial"/>
          <w:b/>
          <w:i/>
          <w:sz w:val="24"/>
        </w:rPr>
        <w:t>e respetivos desenhos à escala adequada</w:t>
      </w:r>
    </w:p>
    <w:p w:rsidR="00420A45" w:rsidRDefault="00420A45">
      <w:pPr>
        <w:jc w:val="left"/>
      </w:pPr>
    </w:p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Pr="00420A45" w:rsidRDefault="00420A45" w:rsidP="00420A45"/>
    <w:p w:rsidR="00420A45" w:rsidRDefault="00420A45" w:rsidP="00420A45"/>
    <w:p w:rsidR="00B947E8" w:rsidRDefault="00420A45" w:rsidP="00420A45">
      <w:pPr>
        <w:tabs>
          <w:tab w:val="left" w:pos="6615"/>
        </w:tabs>
      </w:pPr>
      <w:r>
        <w:tab/>
      </w: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tabs>
          <w:tab w:val="left" w:pos="6615"/>
        </w:tabs>
      </w:pPr>
    </w:p>
    <w:p w:rsidR="00420A45" w:rsidRDefault="00420A45" w:rsidP="00420A45">
      <w:pPr>
        <w:pStyle w:val="Textosimples"/>
      </w:pPr>
      <w:r>
        <w:t>O Matadouro de S. Miguel adquiriu um tanque de 500 metros cúbicos, uma vez que a produção máxima de efluente diário registado até então, tendo em conta o histórico de produção dos últimos anos. Desta forma a ETARI fica com a capacidade de armazenar, no míni</w:t>
      </w:r>
      <w:r w:rsidR="00867001">
        <w:t xml:space="preserve">mo, um dia inteiro de laboração </w:t>
      </w:r>
      <w:r w:rsidR="00867001">
        <w:t>tendo em conta o histórico de produção dos últimos anos, não ultrapassou essa quantidade diária</w:t>
      </w:r>
      <w:r w:rsidR="00867001">
        <w:t>.</w:t>
      </w:r>
    </w:p>
    <w:p w:rsidR="00420A45" w:rsidRDefault="00420A45" w:rsidP="00420A45">
      <w:pPr>
        <w:pStyle w:val="Textosimples"/>
      </w:pPr>
      <w:r>
        <w:t>A DAF adquirida, instalada e em funcionamento tem uma capacidade máxima de produção de 30 metros cubico por hora, sendo um caudal superior ao necessário neste momento (estamos a trabalhar com 20 a 25 metros cúbicos por hora), permitindo desta forma possuir uma margem de segurança para possíveis aumentos de produção se necessário ou responder a picos de produção. ( ficha técnica em anexo)</w:t>
      </w:r>
    </w:p>
    <w:p w:rsidR="00420A45" w:rsidRPr="00420A45" w:rsidRDefault="00420A45" w:rsidP="00420A45">
      <w:pPr>
        <w:tabs>
          <w:tab w:val="left" w:pos="6615"/>
        </w:tabs>
      </w:pPr>
      <w:bookmarkStart w:id="0" w:name="_GoBack"/>
      <w:bookmarkEnd w:id="0"/>
    </w:p>
    <w:sectPr w:rsidR="00420A45" w:rsidRPr="00420A45" w:rsidSect="003F745F">
      <w:headerReference w:type="default" r:id="rId8"/>
      <w:footerReference w:type="default" r:id="rId9"/>
      <w:pgSz w:w="11907" w:h="16840" w:code="9"/>
      <w:pgMar w:top="1418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95B" w:rsidRDefault="0045795B">
      <w:r>
        <w:separator/>
      </w:r>
    </w:p>
  </w:endnote>
  <w:endnote w:type="continuationSeparator" w:id="0">
    <w:p w:rsidR="0045795B" w:rsidRDefault="0045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altName w:val="Corbe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Pr="00402133" w:rsidRDefault="008257BD" w:rsidP="00455585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 w:rsidR="00176F90"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 w:rsidR="00176F90">
      <w:rPr>
        <w:rFonts w:cs="Arial"/>
        <w:b/>
        <w:sz w:val="16"/>
        <w:szCs w:val="16"/>
      </w:rPr>
      <w:t xml:space="preserve"> LA N.º1/2011/DRA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95B" w:rsidRDefault="0045795B">
      <w:r>
        <w:separator/>
      </w:r>
    </w:p>
  </w:footnote>
  <w:footnote w:type="continuationSeparator" w:id="0">
    <w:p w:rsidR="0045795B" w:rsidRDefault="0045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D" w:rsidRDefault="00867001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8257BD" w:rsidRPr="006123B8" w:rsidRDefault="008257BD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8257BD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77178169" wp14:editId="5BCC8C02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57BD">
      <w:rPr>
        <w:b/>
        <w:i/>
        <w:sz w:val="18"/>
      </w:rPr>
      <w:t xml:space="preserve">   </w:t>
    </w:r>
  </w:p>
  <w:p w:rsidR="008257BD" w:rsidRDefault="008257BD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8257BD" w:rsidRPr="00BB7F4F" w:rsidRDefault="008257B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1779"/>
    <w:rsid w:val="00014FAE"/>
    <w:rsid w:val="00025ED4"/>
    <w:rsid w:val="00063398"/>
    <w:rsid w:val="000973CB"/>
    <w:rsid w:val="000A461E"/>
    <w:rsid w:val="000E583B"/>
    <w:rsid w:val="000F26C8"/>
    <w:rsid w:val="00176F90"/>
    <w:rsid w:val="001A4340"/>
    <w:rsid w:val="001D4573"/>
    <w:rsid w:val="0020055B"/>
    <w:rsid w:val="00236D79"/>
    <w:rsid w:val="00240110"/>
    <w:rsid w:val="00244B00"/>
    <w:rsid w:val="00317713"/>
    <w:rsid w:val="00354ED8"/>
    <w:rsid w:val="003707CC"/>
    <w:rsid w:val="00371866"/>
    <w:rsid w:val="0038425A"/>
    <w:rsid w:val="00390375"/>
    <w:rsid w:val="00392632"/>
    <w:rsid w:val="00396C0F"/>
    <w:rsid w:val="003D542F"/>
    <w:rsid w:val="003F745F"/>
    <w:rsid w:val="00401E1F"/>
    <w:rsid w:val="00402133"/>
    <w:rsid w:val="00417DFE"/>
    <w:rsid w:val="00420A45"/>
    <w:rsid w:val="004244A4"/>
    <w:rsid w:val="00446A9B"/>
    <w:rsid w:val="00451B49"/>
    <w:rsid w:val="00455585"/>
    <w:rsid w:val="0045795B"/>
    <w:rsid w:val="004820EB"/>
    <w:rsid w:val="004B5257"/>
    <w:rsid w:val="004F5896"/>
    <w:rsid w:val="0055714A"/>
    <w:rsid w:val="00575B15"/>
    <w:rsid w:val="00584AA8"/>
    <w:rsid w:val="005B2A3A"/>
    <w:rsid w:val="005D5E47"/>
    <w:rsid w:val="005F5226"/>
    <w:rsid w:val="006105D0"/>
    <w:rsid w:val="006123B8"/>
    <w:rsid w:val="00627033"/>
    <w:rsid w:val="00636ED6"/>
    <w:rsid w:val="00666E03"/>
    <w:rsid w:val="006C10DE"/>
    <w:rsid w:val="006C2C40"/>
    <w:rsid w:val="006E65DD"/>
    <w:rsid w:val="007263DB"/>
    <w:rsid w:val="0076644B"/>
    <w:rsid w:val="007B73E6"/>
    <w:rsid w:val="007C0712"/>
    <w:rsid w:val="007D1029"/>
    <w:rsid w:val="00822AD5"/>
    <w:rsid w:val="008257BD"/>
    <w:rsid w:val="00867001"/>
    <w:rsid w:val="00877393"/>
    <w:rsid w:val="00883E0C"/>
    <w:rsid w:val="00892F54"/>
    <w:rsid w:val="008A635C"/>
    <w:rsid w:val="008E1BA8"/>
    <w:rsid w:val="008F7F87"/>
    <w:rsid w:val="00902377"/>
    <w:rsid w:val="00907DE1"/>
    <w:rsid w:val="0091324F"/>
    <w:rsid w:val="00944C60"/>
    <w:rsid w:val="00987E28"/>
    <w:rsid w:val="009C7E32"/>
    <w:rsid w:val="009E3EE4"/>
    <w:rsid w:val="009F00AC"/>
    <w:rsid w:val="00A102DE"/>
    <w:rsid w:val="00A14055"/>
    <w:rsid w:val="00A5171C"/>
    <w:rsid w:val="00A72E27"/>
    <w:rsid w:val="00A773E8"/>
    <w:rsid w:val="00A97B95"/>
    <w:rsid w:val="00AB6604"/>
    <w:rsid w:val="00B06D2B"/>
    <w:rsid w:val="00B10241"/>
    <w:rsid w:val="00B16D1E"/>
    <w:rsid w:val="00B17650"/>
    <w:rsid w:val="00B25300"/>
    <w:rsid w:val="00B350B5"/>
    <w:rsid w:val="00B519D5"/>
    <w:rsid w:val="00B66CC2"/>
    <w:rsid w:val="00B947E8"/>
    <w:rsid w:val="00B97062"/>
    <w:rsid w:val="00BA59CD"/>
    <w:rsid w:val="00BB7F4F"/>
    <w:rsid w:val="00C1694B"/>
    <w:rsid w:val="00C6576A"/>
    <w:rsid w:val="00CB438F"/>
    <w:rsid w:val="00CF49E5"/>
    <w:rsid w:val="00D1313B"/>
    <w:rsid w:val="00D16FB1"/>
    <w:rsid w:val="00D37951"/>
    <w:rsid w:val="00D42865"/>
    <w:rsid w:val="00DB7C0E"/>
    <w:rsid w:val="00DC5DBB"/>
    <w:rsid w:val="00DF374C"/>
    <w:rsid w:val="00E2400B"/>
    <w:rsid w:val="00E44334"/>
    <w:rsid w:val="00E518DC"/>
    <w:rsid w:val="00E53D31"/>
    <w:rsid w:val="00E667E9"/>
    <w:rsid w:val="00E73CFD"/>
    <w:rsid w:val="00E8675F"/>
    <w:rsid w:val="00E96A54"/>
    <w:rsid w:val="00ED7225"/>
    <w:rsid w:val="00EF6079"/>
    <w:rsid w:val="00F767EC"/>
    <w:rsid w:val="00F76B7B"/>
    <w:rsid w:val="00FC2142"/>
    <w:rsid w:val="00FC7ABF"/>
    <w:rsid w:val="00FE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44F9722"/>
  <w15:docId w15:val="{4E3FB185-DEC7-4989-B743-0A0D15CD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01177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Corpodetexto">
    <w:name w:val="Body Text"/>
    <w:basedOn w:val="Normal"/>
    <w:link w:val="CorpodetextoCarter"/>
    <w:rsid w:val="003F745F"/>
    <w:pPr>
      <w:widowControl w:val="0"/>
      <w:tabs>
        <w:tab w:val="left" w:pos="3119"/>
        <w:tab w:val="left" w:pos="5670"/>
      </w:tabs>
      <w:spacing w:line="360" w:lineRule="auto"/>
    </w:pPr>
    <w:rPr>
      <w:rFonts w:ascii="Times New Roman" w:hAnsi="Times New Roman"/>
      <w:sz w:val="24"/>
      <w:szCs w:val="20"/>
      <w:lang w:val="en-AU" w:eastAsia="en-US"/>
    </w:rPr>
  </w:style>
  <w:style w:type="character" w:customStyle="1" w:styleId="CorpodetextoCarter">
    <w:name w:val="Corpo de texto Caráter"/>
    <w:basedOn w:val="Tipodeletrapredefinidodopargrafo"/>
    <w:link w:val="Corpodetexto"/>
    <w:rsid w:val="003F745F"/>
    <w:rPr>
      <w:rFonts w:eastAsia="Times New Roman"/>
      <w:sz w:val="24"/>
      <w:lang w:val="en-AU" w:eastAsia="en-US"/>
    </w:rPr>
  </w:style>
  <w:style w:type="table" w:styleId="Tabelacomgrelha">
    <w:name w:val="Table Grid"/>
    <w:basedOn w:val="Tabelanormal"/>
    <w:rsid w:val="00A97B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simples">
    <w:name w:val="Plain Text"/>
    <w:basedOn w:val="Normal"/>
    <w:link w:val="TextosimplesCarter"/>
    <w:uiPriority w:val="99"/>
    <w:semiHidden/>
    <w:unhideWhenUsed/>
    <w:rsid w:val="00420A45"/>
    <w:pPr>
      <w:jc w:val="left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semiHidden/>
    <w:rsid w:val="00420A45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A3DF69B7-517F-4A0B-9F3B-A246410FBA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151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AN1.14</vt:lpstr>
    </vt:vector>
  </TitlesOfParts>
  <Company>CMFG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AN2.23</dc:title>
  <dc:creator>Lídia Prior</dc:creator>
  <cp:lastModifiedBy>Marina PA. Medeiros</cp:lastModifiedBy>
  <cp:revision>19</cp:revision>
  <cp:lastPrinted>2010-03-25T17:19:00Z</cp:lastPrinted>
  <dcterms:created xsi:type="dcterms:W3CDTF">2010-11-10T14:37:00Z</dcterms:created>
  <dcterms:modified xsi:type="dcterms:W3CDTF">2020-04-28T17:26:00Z</dcterms:modified>
</cp:coreProperties>
</file>